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14" w:rsidRPr="00C17614" w:rsidRDefault="00C17614" w:rsidP="00C17614">
      <w:pPr>
        <w:spacing w:after="0"/>
        <w:ind w:firstLine="397"/>
        <w:jc w:val="center"/>
        <w:rPr>
          <w:b/>
          <w:color w:val="333333"/>
          <w:szCs w:val="24"/>
        </w:rPr>
      </w:pPr>
      <w:r w:rsidRPr="00C17614">
        <w:rPr>
          <w:b/>
          <w:color w:val="333333"/>
          <w:szCs w:val="24"/>
        </w:rPr>
        <w:t>TARİHÇE</w:t>
      </w:r>
    </w:p>
    <w:p w:rsidR="00C17614" w:rsidRDefault="00C17614" w:rsidP="00C17614">
      <w:pPr>
        <w:spacing w:after="0"/>
        <w:ind w:firstLine="397"/>
        <w:rPr>
          <w:color w:val="333333"/>
          <w:szCs w:val="24"/>
        </w:rPr>
      </w:pPr>
      <w:r>
        <w:rPr>
          <w:color w:val="333333"/>
          <w:szCs w:val="24"/>
        </w:rPr>
        <w:t xml:space="preserve">2011 Yatırım Programı dâhilinde </w:t>
      </w:r>
      <w:r>
        <w:rPr>
          <w:szCs w:val="24"/>
        </w:rPr>
        <w:t>Başbakanlık</w:t>
      </w:r>
      <w:r>
        <w:rPr>
          <w:color w:val="333333"/>
          <w:szCs w:val="24"/>
        </w:rPr>
        <w:t xml:space="preserve"> Toplu Konut İdare Başkanlığı tarafından 16 derslik 480 öğrenci kapasiteli TOKİ Şehit </w:t>
      </w:r>
      <w:proofErr w:type="spellStart"/>
      <w:r>
        <w:rPr>
          <w:color w:val="333333"/>
          <w:szCs w:val="24"/>
        </w:rPr>
        <w:t>Yzb</w:t>
      </w:r>
      <w:proofErr w:type="spellEnd"/>
      <w:r>
        <w:rPr>
          <w:color w:val="333333"/>
          <w:szCs w:val="24"/>
        </w:rPr>
        <w:t>. Erhan Kındır İlkokulu’nun yapımı 2012 yılında tamamlanmıştır.</w:t>
      </w:r>
    </w:p>
    <w:p w:rsidR="00C17614" w:rsidRDefault="00C17614" w:rsidP="00C17614">
      <w:pPr>
        <w:spacing w:after="0"/>
        <w:rPr>
          <w:color w:val="333333"/>
          <w:szCs w:val="24"/>
        </w:rPr>
      </w:pPr>
      <w:r>
        <w:rPr>
          <w:color w:val="333333"/>
          <w:szCs w:val="24"/>
        </w:rPr>
        <w:t xml:space="preserve">         İl Makamının 3 Şubat 2012 tarih ve B.</w:t>
      </w:r>
      <w:proofErr w:type="gramStart"/>
      <w:r>
        <w:rPr>
          <w:color w:val="333333"/>
          <w:szCs w:val="24"/>
        </w:rPr>
        <w:t>08.4</w:t>
      </w:r>
      <w:proofErr w:type="gramEnd"/>
      <w:r>
        <w:rPr>
          <w:color w:val="333333"/>
          <w:szCs w:val="24"/>
        </w:rPr>
        <w:t>.MEB.0.16.05.00-105.01/6015 sayılı onayları ile 2011-2012 eğitim öğretim yılı 20 Şubat 2012 tarihinden itibaren eğitim öğretime açılmıştır.</w:t>
      </w:r>
      <w:r>
        <w:rPr>
          <w:b/>
          <w:bCs/>
          <w:color w:val="333333"/>
          <w:szCs w:val="24"/>
        </w:rPr>
        <w:t xml:space="preserve"> </w:t>
      </w:r>
    </w:p>
    <w:p w:rsidR="00C17614" w:rsidRDefault="00C17614" w:rsidP="00C17614">
      <w:pPr>
        <w:spacing w:after="0"/>
        <w:ind w:firstLine="397"/>
        <w:rPr>
          <w:color w:val="333333"/>
          <w:szCs w:val="24"/>
        </w:rPr>
      </w:pPr>
      <w:r>
        <w:rPr>
          <w:color w:val="333333"/>
          <w:szCs w:val="24"/>
        </w:rPr>
        <w:t xml:space="preserve"> </w:t>
      </w:r>
      <w:r>
        <w:rPr>
          <w:bCs/>
          <w:color w:val="333333"/>
          <w:szCs w:val="24"/>
        </w:rPr>
        <w:t>8105,87 metrekarelik arsa üzerinde 1233 metrekarelik bölüme inşa edilmiş olan bina 4 kattan müteşekkildir.</w:t>
      </w:r>
      <w:r>
        <w:rPr>
          <w:color w:val="333333"/>
          <w:szCs w:val="24"/>
        </w:rPr>
        <w:t xml:space="preserve"> Okul binası bodrum, zemin,1.kat,2.kat biçiminde olup tamamı kaloriferle ısıtılmaktadır. Asansörü, elektriği, suyu, </w:t>
      </w:r>
      <w:proofErr w:type="spellStart"/>
      <w:r>
        <w:rPr>
          <w:color w:val="333333"/>
          <w:szCs w:val="24"/>
        </w:rPr>
        <w:t>WC’leri</w:t>
      </w:r>
      <w:proofErr w:type="spellEnd"/>
      <w:r>
        <w:rPr>
          <w:color w:val="333333"/>
          <w:szCs w:val="24"/>
        </w:rPr>
        <w:t xml:space="preserve"> yerli yerinde ve plan dâhilindedir. </w:t>
      </w:r>
    </w:p>
    <w:p w:rsidR="00615920" w:rsidRDefault="00C17614" w:rsidP="00C17614">
      <w:r>
        <w:rPr>
          <w:color w:val="333333"/>
          <w:szCs w:val="24"/>
        </w:rPr>
        <w:t xml:space="preserve">        Okulumuz  1 müdür, 1 müdür yardımcısı, 15 sınıf öğretmeni, 2 okul öncesi öğretmeni, 1 İngilizce öğretmeni,  2 hizmetlisi ve 395 öğrencisiyle eğitim öğretime devam etmektedir.</w:t>
      </w:r>
    </w:p>
    <w:sectPr w:rsidR="00615920" w:rsidSect="0061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614"/>
    <w:rsid w:val="00615920"/>
    <w:rsid w:val="00C1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14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toki</cp:lastModifiedBy>
  <cp:revision>1</cp:revision>
  <dcterms:created xsi:type="dcterms:W3CDTF">2019-12-30T07:05:00Z</dcterms:created>
  <dcterms:modified xsi:type="dcterms:W3CDTF">2019-12-30T07:06:00Z</dcterms:modified>
</cp:coreProperties>
</file>